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CF96C">
      <w:pPr>
        <w:spacing w:after="0" w:line="408" w:lineRule="auto"/>
        <w:ind w:left="120"/>
        <w:jc w:val="center"/>
        <w:rPr>
          <w:lang w:val="ru-RU"/>
        </w:rPr>
      </w:pPr>
      <w:bookmarkStart w:id="0" w:name="block-3555323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52A0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29B6B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Кормиловского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87ADB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"Победительская СОШ"</w:t>
      </w:r>
    </w:p>
    <w:p w14:paraId="625FF56A">
      <w:pPr>
        <w:spacing w:after="0"/>
        <w:ind w:left="120"/>
      </w:pPr>
    </w:p>
    <w:p w14:paraId="6558B44E">
      <w:pPr>
        <w:spacing w:after="0"/>
        <w:ind w:left="120"/>
      </w:pPr>
    </w:p>
    <w:p w14:paraId="2D2B0CB1">
      <w:pPr>
        <w:spacing w:after="0"/>
        <w:ind w:left="120"/>
      </w:pPr>
    </w:p>
    <w:p w14:paraId="0AB4E158">
      <w:pPr>
        <w:spacing w:after="0"/>
        <w:ind w:left="120"/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4250"/>
      </w:tblGrid>
      <w:tr w14:paraId="5BAA8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5" w:type="dxa"/>
          </w:tcPr>
          <w:p w14:paraId="2A58A066">
            <w:pPr>
              <w:autoSpaceDE w:val="0"/>
              <w:autoSpaceDN w:val="0"/>
              <w:spacing w:after="120"/>
              <w:ind w:left="-391" w:firstLine="391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F5D2F13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4C69DC9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    Шевцова Е.Н.</w:t>
            </w:r>
          </w:p>
          <w:p w14:paraId="15444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___________________№_____ </w:t>
            </w:r>
          </w:p>
          <w:p w14:paraId="12BF970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  «____» _________ 2024 г.</w:t>
            </w:r>
          </w:p>
          <w:p w14:paraId="7D7CD12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14:paraId="658B57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E9F257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32EA55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     Ганжа С.Н.</w:t>
            </w:r>
          </w:p>
          <w:p w14:paraId="245BF3E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___________№_______</w:t>
            </w:r>
          </w:p>
          <w:p w14:paraId="7197BD6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«____» _______ 2024 г.</w:t>
            </w:r>
          </w:p>
          <w:p w14:paraId="567B435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B35F41">
      <w:pPr>
        <w:spacing w:after="0"/>
        <w:ind w:left="120"/>
        <w:rPr>
          <w:lang w:val="ru-RU"/>
        </w:rPr>
      </w:pPr>
    </w:p>
    <w:p w14:paraId="4AC4C06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116A1730">
      <w:pPr>
        <w:spacing w:after="0"/>
        <w:ind w:left="120"/>
        <w:rPr>
          <w:lang w:val="ru-RU"/>
        </w:rPr>
      </w:pPr>
    </w:p>
    <w:p w14:paraId="7EBD6B31">
      <w:pPr>
        <w:spacing w:after="0"/>
        <w:ind w:left="120"/>
        <w:rPr>
          <w:lang w:val="ru-RU"/>
        </w:rPr>
      </w:pPr>
    </w:p>
    <w:p w14:paraId="3AB91F09">
      <w:pPr>
        <w:pStyle w:val="12"/>
        <w:spacing w:before="0" w:beforeAutospacing="0" w:after="0" w:afterAutospacing="0"/>
        <w:jc w:val="center"/>
        <w:rPr>
          <w:rStyle w:val="10"/>
          <w:rFonts w:hint="default" w:eastAsiaTheme="majorEastAsia"/>
          <w:color w:val="000000"/>
          <w:sz w:val="32"/>
          <w:szCs w:val="32"/>
          <w:lang w:val="ru-RU"/>
        </w:rPr>
      </w:pPr>
      <w:r>
        <w:rPr>
          <w:rStyle w:val="10"/>
          <w:rFonts w:eastAsiaTheme="majorEastAsia"/>
          <w:color w:val="000000"/>
          <w:sz w:val="32"/>
          <w:szCs w:val="32"/>
        </w:rPr>
        <w:t>РАБОЧАЯ ПРОГРАММА</w:t>
      </w:r>
      <w:r>
        <w:rPr>
          <w:rStyle w:val="10"/>
          <w:rFonts w:hint="default" w:eastAsiaTheme="majorEastAsia"/>
          <w:color w:val="000000"/>
          <w:sz w:val="32"/>
          <w:szCs w:val="32"/>
          <w:lang w:val="ru-RU"/>
        </w:rPr>
        <w:t xml:space="preserve"> </w:t>
      </w:r>
    </w:p>
    <w:p w14:paraId="1EAAA209">
      <w:pPr>
        <w:pStyle w:val="12"/>
        <w:spacing w:before="0" w:beforeAutospacing="0" w:after="0" w:afterAutospacing="0"/>
        <w:jc w:val="center"/>
        <w:rPr>
          <w:rStyle w:val="10"/>
          <w:rFonts w:hint="default" w:eastAsiaTheme="majorEastAsia"/>
          <w:color w:val="000000"/>
          <w:sz w:val="32"/>
          <w:szCs w:val="32"/>
          <w:lang w:val="ru-RU"/>
        </w:rPr>
      </w:pPr>
      <w:r>
        <w:rPr>
          <w:rStyle w:val="10"/>
          <w:rFonts w:hint="default" w:eastAsiaTheme="majorEastAsia"/>
          <w:color w:val="000000"/>
          <w:sz w:val="32"/>
          <w:szCs w:val="32"/>
          <w:lang w:val="ru-RU"/>
        </w:rPr>
        <w:t>по внеурочной деятельности</w:t>
      </w:r>
    </w:p>
    <w:p w14:paraId="52715A26">
      <w:pPr>
        <w:pStyle w:val="12"/>
        <w:spacing w:before="0" w:beforeAutospacing="0" w:after="0" w:afterAutospacing="0"/>
        <w:jc w:val="center"/>
        <w:rPr>
          <w:rStyle w:val="10"/>
          <w:rFonts w:hint="default" w:eastAsiaTheme="majorEastAsia"/>
          <w:color w:val="000000"/>
          <w:sz w:val="32"/>
          <w:szCs w:val="32"/>
          <w:lang w:val="ru-RU"/>
        </w:rPr>
      </w:pPr>
      <w:r>
        <w:rPr>
          <w:rStyle w:val="10"/>
          <w:rFonts w:hint="default" w:eastAsiaTheme="majorEastAsia"/>
          <w:color w:val="000000"/>
          <w:sz w:val="32"/>
          <w:szCs w:val="32"/>
          <w:lang w:val="ru-RU"/>
        </w:rPr>
        <w:t>«Основы функциональной грамотности»</w:t>
      </w:r>
    </w:p>
    <w:p w14:paraId="114519AA">
      <w:pPr>
        <w:pStyle w:val="12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 w:type="textWrapping"/>
      </w:r>
    </w:p>
    <w:p w14:paraId="3E4F3222">
      <w:pPr>
        <w:pStyle w:val="12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для обучающихся </w:t>
      </w:r>
      <w:r>
        <w:rPr>
          <w:rFonts w:hint="default"/>
          <w:color w:val="000000"/>
          <w:sz w:val="32"/>
          <w:szCs w:val="32"/>
          <w:lang w:val="ru-RU"/>
        </w:rPr>
        <w:t>10</w:t>
      </w:r>
      <w:r>
        <w:rPr>
          <w:color w:val="000000"/>
          <w:sz w:val="32"/>
          <w:szCs w:val="3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rFonts w:hint="default" w:ascii="Calibri"/>
          <w:color w:val="000000"/>
          <w:sz w:val="32"/>
          <w:szCs w:val="32"/>
          <w:lang w:val="ru-RU"/>
        </w:rPr>
        <w:t>11</w:t>
      </w:r>
      <w:r>
        <w:rPr>
          <w:color w:val="000000"/>
          <w:sz w:val="32"/>
          <w:szCs w:val="32"/>
        </w:rPr>
        <w:t xml:space="preserve"> классов</w:t>
      </w:r>
    </w:p>
    <w:p w14:paraId="4E88C213">
      <w:pPr>
        <w:spacing w:after="0"/>
        <w:ind w:left="120"/>
        <w:jc w:val="center"/>
        <w:rPr>
          <w:lang w:val="ru-RU"/>
        </w:rPr>
      </w:pPr>
    </w:p>
    <w:p w14:paraId="76214FBB">
      <w:pPr>
        <w:spacing w:after="0"/>
        <w:ind w:left="120"/>
        <w:jc w:val="center"/>
        <w:rPr>
          <w:lang w:val="ru-RU"/>
        </w:rPr>
      </w:pPr>
    </w:p>
    <w:p w14:paraId="72CB78AC">
      <w:pPr>
        <w:spacing w:after="0"/>
        <w:ind w:left="120"/>
        <w:jc w:val="center"/>
        <w:rPr>
          <w:lang w:val="ru-RU"/>
        </w:rPr>
      </w:pPr>
    </w:p>
    <w:p w14:paraId="3983E54B">
      <w:pPr>
        <w:spacing w:after="0"/>
        <w:ind w:left="120"/>
        <w:jc w:val="center"/>
        <w:rPr>
          <w:lang w:val="ru-RU"/>
        </w:rPr>
      </w:pPr>
    </w:p>
    <w:p w14:paraId="5E5DB820">
      <w:pPr>
        <w:spacing w:after="0"/>
        <w:ind w:left="120"/>
        <w:jc w:val="center"/>
        <w:rPr>
          <w:lang w:val="ru-RU"/>
        </w:rPr>
      </w:pPr>
    </w:p>
    <w:p w14:paraId="4C9193CA">
      <w:pPr>
        <w:spacing w:after="0"/>
        <w:ind w:left="120"/>
        <w:jc w:val="center"/>
        <w:rPr>
          <w:lang w:val="ru-RU"/>
        </w:rPr>
      </w:pPr>
    </w:p>
    <w:p w14:paraId="450B87BC">
      <w:pPr>
        <w:spacing w:after="0"/>
        <w:ind w:left="120"/>
        <w:jc w:val="center"/>
        <w:rPr>
          <w:lang w:val="ru-RU"/>
        </w:rPr>
      </w:pPr>
    </w:p>
    <w:p w14:paraId="47CAEB84">
      <w:pPr>
        <w:spacing w:after="0"/>
        <w:ind w:left="120"/>
        <w:jc w:val="center"/>
        <w:rPr>
          <w:lang w:val="ru-RU"/>
        </w:rPr>
      </w:pPr>
    </w:p>
    <w:p w14:paraId="12A57F9A">
      <w:pPr>
        <w:spacing w:after="0"/>
        <w:ind w:left="120"/>
        <w:jc w:val="center"/>
        <w:rPr>
          <w:lang w:val="ru-RU"/>
        </w:rPr>
      </w:pPr>
    </w:p>
    <w:p w14:paraId="50CB46C8">
      <w:pPr>
        <w:spacing w:after="0"/>
        <w:ind w:left="120"/>
        <w:jc w:val="center"/>
        <w:rPr>
          <w:lang w:val="ru-RU"/>
        </w:rPr>
      </w:pPr>
    </w:p>
    <w:p w14:paraId="4A7FCEB7">
      <w:pPr>
        <w:spacing w:after="0"/>
        <w:ind w:left="120"/>
        <w:jc w:val="center"/>
        <w:rPr>
          <w:lang w:val="ru-RU"/>
        </w:rPr>
      </w:pPr>
    </w:p>
    <w:p w14:paraId="7364625D">
      <w:pPr>
        <w:spacing w:after="0"/>
        <w:ind w:left="120"/>
        <w:jc w:val="center"/>
        <w:rPr>
          <w:lang w:val="ru-RU"/>
        </w:rPr>
      </w:pPr>
    </w:p>
    <w:p w14:paraId="7E5C3D9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с. Победитель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, 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4884AC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150EEF18">
      <w:pPr>
        <w:pStyle w:val="2"/>
        <w:ind w:left="2905" w:right="2167" w:firstLine="0"/>
        <w:rPr>
          <w:vertAlign w:val="baseline"/>
        </w:rPr>
      </w:pPr>
    </w:p>
    <w:p w14:paraId="0000002F">
      <w:pPr>
        <w:spacing w:after="0" w:line="259" w:lineRule="auto"/>
        <w:ind w:left="477" w:right="469" w:firstLine="1066"/>
        <w:jc w:val="center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Пояснительная записка. </w:t>
      </w:r>
    </w:p>
    <w:p w14:paraId="00000030">
      <w:pPr>
        <w:ind w:left="1061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Рабочая программа внеурочной деятельности по основам функциональной грамотностисоставлена на основе следующих </w:t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нормативных документов: </w:t>
      </w:r>
    </w:p>
    <w:p w14:paraId="00000031">
      <w:pPr>
        <w:numPr>
          <w:ilvl w:val="0"/>
          <w:numId w:val="1"/>
        </w:numPr>
        <w:ind w:left="1477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Федерального закона «Об образовании в Российской Федерации» от 29 декабря 2012 г. № 273 ФЗ; </w:t>
      </w:r>
    </w:p>
    <w:p w14:paraId="00000032">
      <w:pPr>
        <w:numPr>
          <w:ilvl w:val="0"/>
          <w:numId w:val="1"/>
        </w:numPr>
        <w:spacing w:after="210"/>
        <w:ind w:left="1477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Приказ 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</w:t>
      </w:r>
    </w:p>
    <w:p w14:paraId="00000033">
      <w:pPr>
        <w:numPr>
          <w:ilvl w:val="0"/>
          <w:numId w:val="1"/>
        </w:numPr>
        <w:spacing w:after="7" w:line="276" w:lineRule="auto"/>
        <w:ind w:left="1477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Письма Министерства образования и науки Российской Федерации от 12 мая 2011 г. № 03296 «Об организации внеурочной деятельности при введении Федерального </w:t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государственного </w:t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образовательного </w:t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стандарта </w:t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общего образования»; </w:t>
      </w:r>
    </w:p>
    <w:p w14:paraId="00000034">
      <w:pPr>
        <w:numPr>
          <w:ilvl w:val="0"/>
          <w:numId w:val="1"/>
        </w:numPr>
        <w:ind w:left="1477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Письма Министерства образования и науки Российской Федерации от 12 декабря 2015 г. № 09-3564 «Методические рекомендации по организации внеурочной деятельности и реализации дополнительных общеобразовательных программ»; </w:t>
      </w:r>
    </w:p>
    <w:p w14:paraId="00000035">
      <w:pPr>
        <w:numPr>
          <w:ilvl w:val="0"/>
          <w:numId w:val="1"/>
        </w:numPr>
        <w:spacing w:after="2"/>
        <w:ind w:left="1477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Постановления главного государственного санитарного врача </w:t>
      </w:r>
    </w:p>
    <w:p w14:paraId="00000036">
      <w:pPr>
        <w:spacing w:after="0"/>
        <w:ind w:left="1061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Российской Федерации от 29 декабря 2010 г. № 189 об утверждении </w:t>
      </w:r>
    </w:p>
    <w:p w14:paraId="00000037">
      <w:pPr>
        <w:spacing w:after="4"/>
        <w:ind w:left="1061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СанПин 2.4.2.2821-10 </w:t>
      </w:r>
    </w:p>
    <w:p w14:paraId="00000038">
      <w:pPr>
        <w:ind w:left="1061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«Санитарно- эпидемиологические требования к условиям и организации обучения в общеобразовательных учреждениях»; </w:t>
      </w:r>
    </w:p>
    <w:p w14:paraId="00000039">
      <w:pPr>
        <w:numPr>
          <w:ilvl w:val="0"/>
          <w:numId w:val="1"/>
        </w:numPr>
        <w:ind w:left="1477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Устава МБОУ Березовской СОШ № 10; </w:t>
      </w:r>
    </w:p>
    <w:p w14:paraId="0000003A">
      <w:pPr>
        <w:numPr>
          <w:ilvl w:val="0"/>
          <w:numId w:val="1"/>
        </w:numPr>
        <w:ind w:left="1477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Положения о порядке разработки и утверждения рабочей программы внеурочной деятельности: </w:t>
      </w:r>
    </w:p>
    <w:p w14:paraId="0000003B">
      <w:pPr>
        <w:numPr>
          <w:ilvl w:val="0"/>
          <w:numId w:val="1"/>
        </w:numPr>
        <w:ind w:left="1477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Основной образовательной программы среднего общего образования (по ФГОС СОО) учреждения. </w:t>
      </w:r>
    </w:p>
    <w:p w14:paraId="0000003C">
      <w:pPr>
        <w:spacing w:after="7" w:line="276" w:lineRule="auto"/>
        <w:ind w:left="1051" w:right="307" w:firstLine="659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Данная программа адресована учащимся 10-11 классов. В соответствии с учебным планом в 10 классе отводится 1 час в неделю (всего -34 часа); в 11 классе отводится 1 час в неделю (всего -34 часа). </w:t>
      </w:r>
    </w:p>
    <w:p w14:paraId="0000003D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</w:t>
      </w:r>
    </w:p>
    <w:p w14:paraId="2010A6EC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</w:pPr>
    </w:p>
    <w:p w14:paraId="0000003E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03F">
      <w:pPr>
        <w:spacing w:after="6" w:line="261" w:lineRule="auto"/>
        <w:ind w:left="1061" w:right="381" w:firstLine="1066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Планируемые результаты освоения курса внеурочной деятельности 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vertAlign w:val="baseline"/>
          <w:rtl w:val="0"/>
        </w:rPr>
        <w:t>Предметные результаты:</w:t>
      </w:r>
      <w:r>
        <w:rPr>
          <w:rFonts w:hint="default" w:ascii="Times New Roman" w:hAnsi="Times New Roman" w:cs="Times New Roman"/>
          <w:i/>
          <w:sz w:val="28"/>
          <w:szCs w:val="28"/>
          <w:vertAlign w:val="baseline"/>
          <w:rtl w:val="0"/>
        </w:rPr>
        <w:t xml:space="preserve"> </w:t>
      </w:r>
    </w:p>
    <w:p w14:paraId="00000040">
      <w:pPr>
        <w:ind w:left="1061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Обучающиеся научатся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</w:t>
      </w:r>
    </w:p>
    <w:p w14:paraId="00000041">
      <w:pPr>
        <w:ind w:left="1061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Обучающиеся овладеют универсальными способами анализа информации и ее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14:paraId="00000042">
      <w:pPr>
        <w:spacing w:after="72" w:line="259" w:lineRule="auto"/>
        <w:ind w:left="1066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vertAlign w:val="baseline"/>
          <w:rtl w:val="0"/>
        </w:rPr>
        <w:t>Метапредметные результаты:</w:t>
      </w:r>
      <w:r>
        <w:rPr>
          <w:rFonts w:hint="default" w:ascii="Times New Roman" w:hAnsi="Times New Roman" w:cs="Times New Roman"/>
          <w:i/>
          <w:sz w:val="28"/>
          <w:szCs w:val="28"/>
          <w:vertAlign w:val="baseline"/>
          <w:rtl w:val="0"/>
        </w:rPr>
        <w:t xml:space="preserve"> </w:t>
      </w:r>
    </w:p>
    <w:p w14:paraId="00000043">
      <w:pPr>
        <w:numPr>
          <w:ilvl w:val="0"/>
          <w:numId w:val="2"/>
        </w:numPr>
        <w:spacing w:after="12"/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способность находит и извлекать информацию из разных текстов </w:t>
      </w:r>
    </w:p>
    <w:p w14:paraId="00000044">
      <w:pPr>
        <w:numPr>
          <w:ilvl w:val="0"/>
          <w:numId w:val="2"/>
        </w:numPr>
        <w:spacing w:after="59"/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способность применять извлеченную из текста информацию для решения разного рода проблем; </w:t>
      </w:r>
    </w:p>
    <w:p w14:paraId="00000045">
      <w:pPr>
        <w:numPr>
          <w:ilvl w:val="0"/>
          <w:numId w:val="2"/>
        </w:numPr>
        <w:spacing w:after="12"/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анализ и интеграция информации, полученной из текста; </w:t>
      </w:r>
    </w:p>
    <w:p w14:paraId="00000046">
      <w:pPr>
        <w:numPr>
          <w:ilvl w:val="0"/>
          <w:numId w:val="2"/>
        </w:numPr>
        <w:spacing w:after="57"/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учение интерпретировать и оценивать математические данные в рамках личностно важной ситуации; </w:t>
      </w:r>
    </w:p>
    <w:p w14:paraId="00000047">
      <w:pPr>
        <w:numPr>
          <w:ilvl w:val="0"/>
          <w:numId w:val="2"/>
        </w:numPr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умение оценивать форму и содержание текста в рамках метопредметного содержания; </w:t>
      </w:r>
    </w:p>
    <w:p w14:paraId="00000048">
      <w:pPr>
        <w:numPr>
          <w:ilvl w:val="0"/>
          <w:numId w:val="2"/>
        </w:numPr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умение интерпретировать и оценивать математические результаты в контексте национальной и глобальной ситуации; </w:t>
      </w:r>
    </w:p>
    <w:p w14:paraId="00000049">
      <w:pPr>
        <w:numPr>
          <w:ilvl w:val="0"/>
          <w:numId w:val="2"/>
        </w:numPr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умение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метапредметного содержания; </w:t>
      </w:r>
    </w:p>
    <w:p w14:paraId="0000004A">
      <w:pPr>
        <w:numPr>
          <w:ilvl w:val="0"/>
          <w:numId w:val="2"/>
        </w:numPr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умение оценивать финансовые проблемы, делать выводы, строить прогнозы и предлагать пути решения. 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vertAlign w:val="baseline"/>
          <w:rtl w:val="0"/>
        </w:rPr>
        <w:t>Личностные результаты:</w:t>
      </w:r>
      <w:r>
        <w:rPr>
          <w:rFonts w:hint="default" w:ascii="Times New Roman" w:hAnsi="Times New Roman" w:cs="Times New Roman"/>
          <w:i/>
          <w:sz w:val="28"/>
          <w:szCs w:val="28"/>
          <w:vertAlign w:val="baseline"/>
          <w:rtl w:val="0"/>
        </w:rPr>
        <w:t xml:space="preserve"> </w:t>
      </w:r>
    </w:p>
    <w:p w14:paraId="0000004B">
      <w:pPr>
        <w:numPr>
          <w:ilvl w:val="0"/>
          <w:numId w:val="2"/>
        </w:numPr>
        <w:spacing w:after="59"/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умение оценивать содержание прочитанного с позиции норм морали и общечеловеческих ценностей; </w:t>
      </w:r>
    </w:p>
    <w:p w14:paraId="0000004C">
      <w:pPr>
        <w:numPr>
          <w:ilvl w:val="0"/>
          <w:numId w:val="2"/>
        </w:numPr>
        <w:spacing w:after="12"/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формирование собственной позиции по отношению к прочитанному; </w:t>
      </w:r>
    </w:p>
    <w:p w14:paraId="0000004D">
      <w:pPr>
        <w:numPr>
          <w:ilvl w:val="0"/>
          <w:numId w:val="2"/>
        </w:numPr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умение объяснять гражданскую позицию в конкретных ситуациях общественной жизни на основе математических и естественно-научных знаний с позиции норм морали и общечеловеческих ценностей; </w:t>
      </w:r>
    </w:p>
    <w:p w14:paraId="0000004E">
      <w:pPr>
        <w:numPr>
          <w:ilvl w:val="0"/>
          <w:numId w:val="2"/>
        </w:numPr>
        <w:spacing w:after="12"/>
        <w:ind w:left="1476" w:right="124" w:hanging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 </w:t>
      </w:r>
    </w:p>
    <w:p w14:paraId="0000004F">
      <w:pPr>
        <w:pStyle w:val="3"/>
        <w:ind w:left="1061" w:right="381" w:firstLine="0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Система оценки планируемых результатов </w:t>
      </w:r>
    </w:p>
    <w:p w14:paraId="00000050">
      <w:pPr>
        <w:ind w:left="1061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Система оценки внеурочной деятельности обучающихся носит комплексный подход и предусматривает оценку достижений обучающихся (портфолио) и оценку эффективности внеурочной деятельности лицея. </w:t>
      </w:r>
    </w:p>
    <w:p w14:paraId="00000051">
      <w:pPr>
        <w:ind w:left="1061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Оценка достижений результатов внеурочной деятельности происходит в трех формах: </w:t>
      </w:r>
    </w:p>
    <w:p w14:paraId="00000052">
      <w:pPr>
        <w:spacing w:after="8"/>
        <w:ind w:left="1232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оценка результата, полученного группой обучающихся в рамках одного </w:t>
      </w: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-55880</wp:posOffset>
            </wp:positionV>
            <wp:extent cx="197485" cy="2019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53">
      <w:pPr>
        <w:ind w:left="1061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направления; </w:t>
      </w:r>
    </w:p>
    <w:p w14:paraId="00000054">
      <w:pPr>
        <w:numPr>
          <w:ilvl w:val="0"/>
          <w:numId w:val="3"/>
        </w:numPr>
        <w:spacing w:after="5"/>
        <w:ind w:left="1475" w:right="124" w:hanging="42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индивидуальная оценка результатов   внеурочной деятельности каждого обучающегося на основании экспертной оценки личного портфолио; </w:t>
      </w:r>
    </w:p>
    <w:p w14:paraId="00000055">
      <w:pPr>
        <w:numPr>
          <w:ilvl w:val="0"/>
          <w:numId w:val="3"/>
        </w:numPr>
        <w:ind w:left="1475" w:right="124" w:hanging="42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качественная и количественная оценка эффективности деятельности лицея по направлениям внеурочной деятельности, полученная на основании суммирования индивидуальных результатов учащихся и коллективных результатов групп обучающихся. </w:t>
      </w:r>
    </w:p>
    <w:p w14:paraId="00000056">
      <w:pPr>
        <w:ind w:left="1061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Представление коллективного результата, полученного группой обучающихся, в рамках одного направления может проводиться по окончании учебной четверти в форме творческой презентации. </w:t>
      </w:r>
    </w:p>
    <w:p w14:paraId="00000057">
      <w:pPr>
        <w:spacing w:after="12"/>
        <w:ind w:left="1061" w:right="521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Промежуточная аттестация в рамках внеурочной деятельности не проводится. Результативность освоения программы внеурочной деятельности определяется на основе участия обучающихся в конкурсных мероприятиях, выполнения творческих работ, представления «Портфолио». </w:t>
      </w:r>
    </w:p>
    <w:p w14:paraId="00000058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059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05A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05B">
      <w:pPr>
        <w:spacing w:after="6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</w:t>
      </w:r>
    </w:p>
    <w:p w14:paraId="4E7F90CE">
      <w:pPr>
        <w:spacing w:after="6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</w:pPr>
    </w:p>
    <w:p w14:paraId="4B3664D0">
      <w:pPr>
        <w:spacing w:after="6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</w:pPr>
    </w:p>
    <w:p w14:paraId="42DBC33E">
      <w:pPr>
        <w:spacing w:after="6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</w:pPr>
    </w:p>
    <w:p w14:paraId="4D5B34C4">
      <w:pPr>
        <w:spacing w:after="6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</w:pPr>
    </w:p>
    <w:p w14:paraId="7D004F9D">
      <w:pPr>
        <w:spacing w:after="6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</w:pPr>
    </w:p>
    <w:p w14:paraId="0000005C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05D">
      <w:pPr>
        <w:pStyle w:val="3"/>
        <w:ind w:left="777" w:right="381" w:firstLine="0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Содержание внеурочной деятельности, 10 класс </w:t>
      </w:r>
    </w:p>
    <w:p w14:paraId="0000005E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tbl>
      <w:tblPr>
        <w:tblStyle w:val="16"/>
        <w:tblW w:w="9468" w:type="dxa"/>
        <w:tblInd w:w="460" w:type="dxa"/>
        <w:tblLayout w:type="fixed"/>
        <w:tblCellMar>
          <w:top w:w="98" w:type="dxa"/>
          <w:left w:w="108" w:type="dxa"/>
          <w:bottom w:w="0" w:type="dxa"/>
          <w:right w:w="43" w:type="dxa"/>
        </w:tblCellMar>
      </w:tblPr>
      <w:tblGrid>
        <w:gridCol w:w="2130"/>
        <w:gridCol w:w="5219"/>
        <w:gridCol w:w="2119"/>
      </w:tblGrid>
      <w:tr w14:paraId="4BD7E5A7">
        <w:tblPrEx>
          <w:tblCellMar>
            <w:top w:w="98" w:type="dxa"/>
            <w:left w:w="108" w:type="dxa"/>
            <w:bottom w:w="0" w:type="dxa"/>
            <w:right w:w="43" w:type="dxa"/>
          </w:tblCellMar>
        </w:tblPrEx>
        <w:trPr>
          <w:trHeight w:val="57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05F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Название раздела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0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1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Форма организации </w:t>
            </w:r>
          </w:p>
        </w:tc>
      </w:tr>
      <w:tr w14:paraId="5DD5F19D">
        <w:tblPrEx>
          <w:tblCellMar>
            <w:top w:w="98" w:type="dxa"/>
            <w:left w:w="108" w:type="dxa"/>
            <w:bottom w:w="0" w:type="dxa"/>
            <w:right w:w="43" w:type="dxa"/>
          </w:tblCellMar>
        </w:tblPrEx>
        <w:trPr>
          <w:trHeight w:val="22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062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Модуль «Основы финансовой грамотности»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3">
            <w:pPr>
              <w:spacing w:after="0" w:line="259" w:lineRule="auto"/>
              <w:ind w:left="0" w:right="60" w:firstLine="1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Потребление или инвестиции? Активы в трех измерениях. Как сберечь личный капитал? Модель трех капиталов. Как сберечь личный капитал. Риски предпринимательства. Бизнес- инкубатор. Бизнесплан. Государство и малый бизнес. Бизнес подростков и идеи. Молодые предприниматели. Кредит и депозит. Расчетно- кассовые операции и риски, связанные с ними.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4">
            <w:pPr>
              <w:spacing w:after="1" w:line="259" w:lineRule="auto"/>
              <w:ind w:left="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Поисковые и научные исследования </w:t>
            </w:r>
          </w:p>
          <w:p w14:paraId="00000065">
            <w:pPr>
              <w:spacing w:after="0" w:line="259" w:lineRule="auto"/>
              <w:ind w:left="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Диспут </w:t>
            </w:r>
          </w:p>
        </w:tc>
      </w:tr>
      <w:tr w14:paraId="1AA599AE">
        <w:tblPrEx>
          <w:tblCellMar>
            <w:top w:w="98" w:type="dxa"/>
            <w:left w:w="108" w:type="dxa"/>
            <w:bottom w:w="0" w:type="dxa"/>
            <w:right w:w="43" w:type="dxa"/>
          </w:tblCellMar>
        </w:tblPrEx>
        <w:trPr>
          <w:trHeight w:val="306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066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Модуль </w:t>
            </w:r>
          </w:p>
          <w:p w14:paraId="00000067">
            <w:pPr>
              <w:spacing w:after="0" w:line="259" w:lineRule="auto"/>
              <w:ind w:left="3" w:firstLine="706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«Основы читательской грамотности»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8">
            <w:pPr>
              <w:spacing w:after="0" w:line="259" w:lineRule="auto"/>
              <w:ind w:left="0" w:right="55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 Применение информации из текста в измененной ситуации. Типы текстов: текст- 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несплошным текстом: формы, анкеты, договоры.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9">
            <w:pPr>
              <w:spacing w:after="0" w:line="260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Поисковые и научные исследования </w:t>
            </w:r>
          </w:p>
          <w:p w14:paraId="0000006A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Диспут </w:t>
            </w:r>
          </w:p>
        </w:tc>
      </w:tr>
      <w:tr w14:paraId="0440EB77">
        <w:tblPrEx>
          <w:tblCellMar>
            <w:top w:w="98" w:type="dxa"/>
            <w:left w:w="108" w:type="dxa"/>
            <w:bottom w:w="0" w:type="dxa"/>
            <w:right w:w="43" w:type="dxa"/>
          </w:tblCellMar>
        </w:tblPrEx>
        <w:trPr>
          <w:trHeight w:val="169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06B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Модуль «Основы математической грамотности»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C">
            <w:pPr>
              <w:spacing w:after="0" w:line="259" w:lineRule="auto"/>
              <w:ind w:left="0" w:right="54" w:firstLine="1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Информация в форме таблиц, диаграмм столбчатой или круговой, схем. Применение формул в повседневной жизни. Формулировка ситуации на языке математики. Применение математических понятий, фактов. Интерпретация, использование и оценивание математических результатов.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D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Поисковые и научные исследования </w:t>
            </w:r>
          </w:p>
          <w:p w14:paraId="0000006E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Диспут </w:t>
            </w:r>
          </w:p>
        </w:tc>
      </w:tr>
      <w:tr w14:paraId="7DCCA066">
        <w:tblPrEx>
          <w:tblCellMar>
            <w:top w:w="98" w:type="dxa"/>
            <w:left w:w="108" w:type="dxa"/>
            <w:bottom w:w="0" w:type="dxa"/>
            <w:right w:w="43" w:type="dxa"/>
          </w:tblCellMar>
        </w:tblPrEx>
        <w:trPr>
          <w:trHeight w:val="19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06F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Модуль </w:t>
            </w:r>
          </w:p>
          <w:p w14:paraId="00000070">
            <w:pPr>
              <w:spacing w:after="0" w:line="259" w:lineRule="auto"/>
              <w:ind w:left="3" w:firstLine="706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«Основы естественнонаучной грамотности»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1">
            <w:pPr>
              <w:spacing w:after="0" w:line="259" w:lineRule="auto"/>
              <w:ind w:left="0" w:right="55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Объяснение принципа действия технического устройства или технологии.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2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Поисковые и научные исследования </w:t>
            </w:r>
          </w:p>
          <w:p w14:paraId="00000073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Диспут </w:t>
            </w:r>
          </w:p>
        </w:tc>
      </w:tr>
    </w:tbl>
    <w:p w14:paraId="00000074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p w14:paraId="00000075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p w14:paraId="00000076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p w14:paraId="00000077">
      <w:pPr>
        <w:spacing w:after="17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p w14:paraId="00000078">
      <w:pPr>
        <w:spacing w:after="25" w:line="259" w:lineRule="auto"/>
        <w:ind w:left="10" w:right="5420" w:firstLine="1066"/>
        <w:jc w:val="righ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Тематическое планирование, 10 класс </w:t>
      </w:r>
    </w:p>
    <w:p w14:paraId="00000079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tbl>
      <w:tblPr>
        <w:tblStyle w:val="17"/>
        <w:tblW w:w="10063" w:type="dxa"/>
        <w:tblInd w:w="189" w:type="dxa"/>
        <w:tblLayout w:type="fixed"/>
        <w:tblCellMar>
          <w:top w:w="53" w:type="dxa"/>
          <w:left w:w="0" w:type="dxa"/>
          <w:bottom w:w="0" w:type="dxa"/>
          <w:right w:w="0" w:type="dxa"/>
        </w:tblCellMar>
      </w:tblPr>
      <w:tblGrid>
        <w:gridCol w:w="703"/>
        <w:gridCol w:w="5106"/>
        <w:gridCol w:w="851"/>
        <w:gridCol w:w="709"/>
        <w:gridCol w:w="828"/>
        <w:gridCol w:w="1014"/>
        <w:gridCol w:w="852"/>
      </w:tblGrid>
      <w:tr w14:paraId="4D65F82A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A">
            <w:pPr>
              <w:spacing w:after="156" w:line="259" w:lineRule="auto"/>
              <w:ind w:left="2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  <w:p w14:paraId="0000007B">
            <w:pPr>
              <w:spacing w:after="0" w:line="259" w:lineRule="auto"/>
              <w:ind w:left="16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п/п 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C">
            <w:pPr>
              <w:spacing w:after="114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14:paraId="0000007D">
            <w:pPr>
              <w:spacing w:after="0" w:line="259" w:lineRule="auto"/>
              <w:ind w:left="0" w:right="8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Название темы 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E">
            <w:pPr>
              <w:spacing w:after="160" w:line="259" w:lineRule="auto"/>
              <w:ind w:left="55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Кол-во </w:t>
            </w:r>
          </w:p>
          <w:p w14:paraId="0000007F">
            <w:pPr>
              <w:spacing w:after="0" w:line="259" w:lineRule="auto"/>
              <w:ind w:left="10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Часов 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0">
            <w:pPr>
              <w:spacing w:after="0" w:line="259" w:lineRule="auto"/>
              <w:ind w:left="14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Теор 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1">
            <w:pPr>
              <w:spacing w:after="0" w:line="259" w:lineRule="auto"/>
              <w:ind w:left="139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Практ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2">
            <w:pPr>
              <w:spacing w:after="0" w:line="259" w:lineRule="auto"/>
              <w:ind w:left="26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</w:tr>
      <w:tr w14:paraId="717D9BD1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9">
            <w:pPr>
              <w:spacing w:after="0" w:line="259" w:lineRule="auto"/>
              <w:ind w:left="76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 плану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A">
            <w:pPr>
              <w:spacing w:after="0" w:line="259" w:lineRule="auto"/>
              <w:ind w:left="10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фактич </w:t>
            </w:r>
          </w:p>
        </w:tc>
      </w:tr>
      <w:tr w14:paraId="45EF0AB1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08B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08C">
            <w:pPr>
              <w:spacing w:after="0" w:line="259" w:lineRule="auto"/>
              <w:ind w:left="110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rtl w:val="0"/>
              </w:rPr>
              <w:t xml:space="preserve">Модуль «Основы финансовой грамотности»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08E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08F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0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1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500F4946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2">
            <w:pPr>
              <w:spacing w:after="0" w:line="259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3">
            <w:pPr>
              <w:spacing w:after="0" w:line="259" w:lineRule="auto"/>
              <w:ind w:left="2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Потребление или инвестиции?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4">
            <w:pPr>
              <w:spacing w:after="0" w:line="259" w:lineRule="auto"/>
              <w:ind w:left="0" w:right="8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5">
            <w:pPr>
              <w:spacing w:after="0" w:line="259" w:lineRule="auto"/>
              <w:ind w:left="0" w:right="8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6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7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8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25A35AB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9">
            <w:pPr>
              <w:spacing w:after="0" w:line="259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A">
            <w:pPr>
              <w:spacing w:after="0" w:line="259" w:lineRule="auto"/>
              <w:ind w:left="2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Активы в трех измерениях. Как сберечь личный капитал?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B">
            <w:pPr>
              <w:spacing w:after="0" w:line="259" w:lineRule="auto"/>
              <w:ind w:left="0" w:right="8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C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D">
            <w:pPr>
              <w:spacing w:after="0" w:line="259" w:lineRule="auto"/>
              <w:ind w:left="0" w:right="8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E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F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B443EC1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0">
            <w:pPr>
              <w:spacing w:after="0" w:line="259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1">
            <w:pPr>
              <w:spacing w:after="0" w:line="259" w:lineRule="auto"/>
              <w:ind w:left="2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Модель трех капиталов.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2">
            <w:pPr>
              <w:spacing w:after="0" w:line="259" w:lineRule="auto"/>
              <w:ind w:left="0" w:right="8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3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4">
            <w:pPr>
              <w:spacing w:after="0" w:line="259" w:lineRule="auto"/>
              <w:ind w:left="0" w:right="8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5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6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0954823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7">
            <w:pPr>
              <w:spacing w:after="0" w:line="259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8">
            <w:pPr>
              <w:spacing w:after="0" w:line="259" w:lineRule="auto"/>
              <w:ind w:left="2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Риски предпринимательства.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9">
            <w:pPr>
              <w:spacing w:after="0" w:line="259" w:lineRule="auto"/>
              <w:ind w:left="0" w:right="8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A">
            <w:pPr>
              <w:spacing w:after="0" w:line="259" w:lineRule="auto"/>
              <w:ind w:left="0" w:right="8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B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C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D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53A5339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E">
            <w:pPr>
              <w:spacing w:after="0" w:line="259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F">
            <w:pPr>
              <w:spacing w:after="0" w:line="259" w:lineRule="auto"/>
              <w:ind w:left="2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Бизнес- инкубатор. Бизнес-план.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0">
            <w:pPr>
              <w:spacing w:after="0" w:line="259" w:lineRule="auto"/>
              <w:ind w:left="0" w:right="8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1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2">
            <w:pPr>
              <w:spacing w:after="0" w:line="259" w:lineRule="auto"/>
              <w:ind w:left="0" w:right="8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3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4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E740227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5">
            <w:pPr>
              <w:spacing w:after="0" w:line="259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6">
            <w:pPr>
              <w:spacing w:after="0" w:line="259" w:lineRule="auto"/>
              <w:ind w:left="2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Государство и малый бизнес.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7">
            <w:pPr>
              <w:spacing w:after="0" w:line="259" w:lineRule="auto"/>
              <w:ind w:left="0" w:right="8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8">
            <w:pPr>
              <w:spacing w:after="0" w:line="259" w:lineRule="auto"/>
              <w:ind w:left="0" w:right="8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9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A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B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31A2149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C">
            <w:pPr>
              <w:spacing w:after="0" w:line="259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D">
            <w:pPr>
              <w:tabs>
                <w:tab w:val="center" w:pos="1983"/>
                <w:tab w:val="center" w:pos="2922"/>
                <w:tab w:val="center" w:pos="3821"/>
              </w:tabs>
              <w:spacing w:after="6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Бизнес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подростков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идеи. </w:t>
            </w:r>
          </w:p>
          <w:p w14:paraId="000000BE">
            <w:pPr>
              <w:spacing w:after="0" w:line="259" w:lineRule="auto"/>
              <w:ind w:left="739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Молодые предприниматели.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F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0">
            <w:pPr>
              <w:spacing w:after="0" w:line="259" w:lineRule="auto"/>
              <w:ind w:left="0" w:right="1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1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2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3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1D830ECD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4">
            <w:pPr>
              <w:spacing w:after="0" w:line="259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5">
            <w:pPr>
              <w:spacing w:after="0" w:line="259" w:lineRule="auto"/>
              <w:ind w:left="107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Кредит и депозит.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6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7">
            <w:pPr>
              <w:spacing w:after="0" w:line="259" w:lineRule="auto"/>
              <w:ind w:left="0" w:right="1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8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9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A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2584213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B">
            <w:pPr>
              <w:spacing w:after="0" w:line="259" w:lineRule="auto"/>
              <w:ind w:left="66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C">
            <w:pPr>
              <w:spacing w:after="0" w:line="259" w:lineRule="auto"/>
              <w:ind w:left="107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Расчетно-кассовые операции и риски, связанные с ними.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D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E">
            <w:pPr>
              <w:spacing w:after="0" w:line="259" w:lineRule="auto"/>
              <w:ind w:left="0" w:right="1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F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0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1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237241AC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0D2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0D3">
            <w:pPr>
              <w:spacing w:after="0" w:line="259" w:lineRule="auto"/>
              <w:ind w:left="1027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rtl w:val="0"/>
              </w:rPr>
              <w:t xml:space="preserve">Модуль «Основы читательской грамотности»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0D5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0D6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7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8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7C910E38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9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A">
            <w:pPr>
              <w:spacing w:after="0" w:line="259" w:lineRule="auto"/>
              <w:ind w:left="107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Определение основной темы и идеи в драматическом произведении.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B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C">
            <w:pPr>
              <w:spacing w:after="0" w:line="259" w:lineRule="auto"/>
              <w:ind w:left="0" w:right="1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D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E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F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63E5ED3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0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1">
            <w:pPr>
              <w:spacing w:after="0" w:line="259" w:lineRule="auto"/>
              <w:ind w:left="107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Учебный текст как источник информации.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2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3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4">
            <w:pPr>
              <w:spacing w:after="0" w:line="259" w:lineRule="auto"/>
              <w:ind w:left="0" w:right="9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5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6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5067D0A2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7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8">
            <w:pPr>
              <w:spacing w:after="0" w:line="259" w:lineRule="auto"/>
              <w:ind w:left="107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Сопоставление содержания текстов официально – делового стиля. Деловые ситуации в текстах.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9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A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B">
            <w:pPr>
              <w:spacing w:after="0" w:line="259" w:lineRule="auto"/>
              <w:ind w:left="0" w:right="9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C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D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59597FB3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E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13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F">
            <w:pPr>
              <w:spacing w:after="0" w:line="259" w:lineRule="auto"/>
              <w:ind w:left="107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Применение информации из текста в измененной ситуации.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0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1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2">
            <w:pPr>
              <w:spacing w:after="0" w:line="259" w:lineRule="auto"/>
              <w:ind w:left="0" w:right="9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3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4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430B875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5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6">
            <w:pPr>
              <w:spacing w:after="0" w:line="259" w:lineRule="auto"/>
              <w:ind w:left="107" w:right="-1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Типы текстов: текст- инструкция (указания к выполнению работы, правила, уставы, законы).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7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8">
            <w:pPr>
              <w:spacing w:after="0" w:line="259" w:lineRule="auto"/>
              <w:ind w:left="0" w:right="1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9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A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B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24A3EE2D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C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D">
            <w:pPr>
              <w:spacing w:after="0" w:line="259" w:lineRule="auto"/>
              <w:ind w:left="107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Поиск ошибок в предложенном тексте.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E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F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0">
            <w:pPr>
              <w:spacing w:after="0" w:line="259" w:lineRule="auto"/>
              <w:ind w:left="0" w:right="9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1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2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6120B2AF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3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16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4">
            <w:pPr>
              <w:spacing w:after="0" w:line="259" w:lineRule="auto"/>
              <w:ind w:left="735" w:hanging="629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Типы задач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грамотность. Информационные задачи.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5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6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7">
            <w:pPr>
              <w:spacing w:after="0" w:line="259" w:lineRule="auto"/>
              <w:ind w:left="0" w:right="9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8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9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55842CB2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A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17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B">
            <w:pPr>
              <w:spacing w:after="0" w:line="259" w:lineRule="auto"/>
              <w:ind w:left="11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Работа с несплошным текстом: формы, анкеты, договоры.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C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D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E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F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0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7ED6AED5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111">
            <w:pPr>
              <w:spacing w:after="0" w:line="259" w:lineRule="auto"/>
              <w:ind w:left="0" w:right="182" w:firstLine="0"/>
              <w:jc w:val="righ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rtl w:val="0"/>
              </w:rPr>
              <w:t xml:space="preserve">Модуль «Основы математической грамотности»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114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115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6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7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217DDB4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8">
            <w:pPr>
              <w:spacing w:after="0" w:line="259" w:lineRule="auto"/>
              <w:ind w:left="16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18-19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9">
            <w:pPr>
              <w:spacing w:after="0" w:line="259" w:lineRule="auto"/>
              <w:ind w:left="110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Информация в форме таблиц, диаграмм столбчатой или круговой, схем.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A">
            <w:pPr>
              <w:tabs>
                <w:tab w:val="center" w:pos="426"/>
              </w:tabs>
              <w:spacing w:after="0" w:line="259" w:lineRule="auto"/>
              <w:ind w:left="-1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B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C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D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E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D271467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F">
            <w:pPr>
              <w:spacing w:after="0" w:line="259" w:lineRule="auto"/>
              <w:ind w:left="16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20-21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0">
            <w:pPr>
              <w:spacing w:after="0" w:line="259" w:lineRule="auto"/>
              <w:ind w:left="11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Применение формул в повседневной жизни.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1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2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3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4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5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C47A1EC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6">
            <w:pPr>
              <w:spacing w:after="0" w:line="259" w:lineRule="auto"/>
              <w:ind w:left="16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22-23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7">
            <w:pPr>
              <w:spacing w:after="0" w:line="259" w:lineRule="auto"/>
              <w:ind w:left="11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Формулировка ситуации на языке математики.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8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9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A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B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C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2408E957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D">
            <w:pPr>
              <w:spacing w:after="0" w:line="259" w:lineRule="auto"/>
              <w:ind w:left="16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24-25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E">
            <w:pPr>
              <w:spacing w:after="0" w:line="259" w:lineRule="auto"/>
              <w:ind w:left="11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Применение математических понятий, фактов.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F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0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1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2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3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089D0DED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4">
            <w:pPr>
              <w:spacing w:after="0" w:line="259" w:lineRule="auto"/>
              <w:ind w:left="16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26-27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5">
            <w:pPr>
              <w:spacing w:after="0" w:line="259" w:lineRule="auto"/>
              <w:ind w:left="110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Интерпретация, использование и оценивание математических результатов.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6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7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8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9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A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2E1E1188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13B">
            <w:pPr>
              <w:spacing w:after="0" w:line="259" w:lineRule="auto"/>
              <w:ind w:left="0" w:right="-20" w:firstLine="0"/>
              <w:jc w:val="righ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rtl w:val="0"/>
              </w:rPr>
              <w:t>Модуль «Основы естественнонаучной грамотности»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13E">
            <w:pPr>
              <w:spacing w:after="0" w:line="259" w:lineRule="auto"/>
              <w:ind w:left="2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13F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0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1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18D95AF1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2">
            <w:pPr>
              <w:spacing w:after="0" w:line="259" w:lineRule="auto"/>
              <w:ind w:left="16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28-29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3">
            <w:pPr>
              <w:spacing w:after="0" w:line="259" w:lineRule="auto"/>
              <w:ind w:left="110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Применение естественнонаучных знаний для объяснения различных явлений.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4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5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6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7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8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7DECC60E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9">
            <w:pPr>
              <w:spacing w:after="0" w:line="259" w:lineRule="auto"/>
              <w:ind w:left="16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30-31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A">
            <w:pPr>
              <w:spacing w:after="0" w:line="259" w:lineRule="auto"/>
              <w:ind w:left="110" w:right="-4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Распознавание, использование и создание объяснительных моделей и представлений.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B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C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D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E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F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18C2EB89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0">
            <w:pPr>
              <w:spacing w:after="0" w:line="259" w:lineRule="auto"/>
              <w:ind w:left="16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32-33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1">
            <w:pPr>
              <w:spacing w:after="0" w:line="259" w:lineRule="auto"/>
              <w:ind w:left="738" w:hanging="629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Научное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обоснование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прогнозов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о протекании процесса или явления.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2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3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4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5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6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1B0B70C1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7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34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8">
            <w:pPr>
              <w:spacing w:after="0" w:line="259" w:lineRule="auto"/>
              <w:ind w:left="110" w:right="-3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Объяснение принципа действия технического устройства или технологии.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9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A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B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C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D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</w:tbl>
    <w:p w14:paraId="0000015E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0000015F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00000160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43C78325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2DD898E1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45A76566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3CA24FFF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7FDDD6B3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2532474D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2863E35B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4EE2C576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59D6E38D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72D3F087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4A1D23AC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4B8D1B06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7F08587A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06852697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0B21FB71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00000161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043AE8FE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46F28E26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4A93A3AF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5020EC78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500E2134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0C860E5E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214F2806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6E626041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7C8FDB5B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31DB297F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4D7CC39C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577C4C8C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4B8D6545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7E01DA49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758C3B5D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  <w:bookmarkStart w:id="5" w:name="_GoBack"/>
      <w:bookmarkEnd w:id="5"/>
    </w:p>
    <w:p w14:paraId="00000162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00000163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7A456029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00000164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00000165">
      <w:pPr>
        <w:spacing w:after="25" w:line="259" w:lineRule="auto"/>
        <w:ind w:left="10" w:right="-279" w:rightChars="0" w:firstLine="1066"/>
        <w:jc w:val="left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Содержание внеурочной деятельности, 11 </w:t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  <w:lang w:val="ru-RU"/>
        </w:rPr>
        <w:t>класс</w:t>
      </w:r>
    </w:p>
    <w:p w14:paraId="00000166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tbl>
      <w:tblPr>
        <w:tblStyle w:val="18"/>
        <w:tblW w:w="9468" w:type="dxa"/>
        <w:tblInd w:w="563" w:type="dxa"/>
        <w:tblLayout w:type="fixed"/>
        <w:tblCellMar>
          <w:top w:w="58" w:type="dxa"/>
          <w:left w:w="5" w:type="dxa"/>
          <w:bottom w:w="0" w:type="dxa"/>
          <w:right w:w="46" w:type="dxa"/>
        </w:tblCellMar>
      </w:tblPr>
      <w:tblGrid>
        <w:gridCol w:w="2130"/>
        <w:gridCol w:w="5214"/>
        <w:gridCol w:w="2124"/>
      </w:tblGrid>
      <w:tr w14:paraId="46048996">
        <w:tblPrEx>
          <w:tblCellMar>
            <w:top w:w="58" w:type="dxa"/>
            <w:left w:w="5" w:type="dxa"/>
            <w:bottom w:w="0" w:type="dxa"/>
            <w:right w:w="46" w:type="dxa"/>
          </w:tblCellMar>
        </w:tblPrEx>
        <w:trPr>
          <w:trHeight w:val="57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167">
            <w:pPr>
              <w:spacing w:after="0" w:line="259" w:lineRule="auto"/>
              <w:ind w:left="107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Название раздела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8">
            <w:pPr>
              <w:spacing w:after="0" w:line="259" w:lineRule="auto"/>
              <w:ind w:left="1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9">
            <w:pPr>
              <w:spacing w:after="0" w:line="259" w:lineRule="auto"/>
              <w:ind w:left="10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Форма организации </w:t>
            </w:r>
          </w:p>
        </w:tc>
      </w:tr>
      <w:tr w14:paraId="6EC01609">
        <w:tblPrEx>
          <w:tblCellMar>
            <w:top w:w="58" w:type="dxa"/>
            <w:left w:w="5" w:type="dxa"/>
            <w:bottom w:w="0" w:type="dxa"/>
            <w:right w:w="46" w:type="dxa"/>
          </w:tblCellMar>
        </w:tblPrEx>
        <w:trPr>
          <w:trHeight w:val="144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16A">
            <w:pPr>
              <w:spacing w:after="0" w:line="259" w:lineRule="auto"/>
              <w:ind w:left="107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Модуль «Основы финансовой грамотности»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B">
            <w:pPr>
              <w:spacing w:after="0" w:line="259" w:lineRule="auto"/>
              <w:ind w:left="104" w:right="54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C">
            <w:pPr>
              <w:spacing w:after="0" w:line="268" w:lineRule="auto"/>
              <w:ind w:left="10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Поисковые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 научные исследования </w:t>
            </w:r>
          </w:p>
          <w:p w14:paraId="0000016D">
            <w:pPr>
              <w:spacing w:after="0" w:line="259" w:lineRule="auto"/>
              <w:ind w:left="10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Диспут </w:t>
            </w:r>
          </w:p>
          <w:p w14:paraId="0000016E">
            <w:pPr>
              <w:spacing w:after="0" w:line="259" w:lineRule="auto"/>
              <w:ind w:left="10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Разбор заданий на </w:t>
            </w:r>
          </w:p>
        </w:tc>
      </w:tr>
      <w:tr w14:paraId="03F32BC9">
        <w:tblPrEx>
          <w:tblCellMar>
            <w:top w:w="58" w:type="dxa"/>
            <w:left w:w="5" w:type="dxa"/>
            <w:bottom w:w="0" w:type="dxa"/>
            <w:right w:w="46" w:type="dxa"/>
          </w:tblCellMar>
        </w:tblPrEx>
        <w:trPr>
          <w:trHeight w:val="330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16F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0">
            <w:pPr>
              <w:spacing w:after="0" w:line="259" w:lineRule="auto"/>
              <w:ind w:left="104" w:right="56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Собственность и доходы от нее. Арендная плата, проценты, прибыль, дивиденды. Социальные выплаты: пенсии, пособия. Как заработать деньги? Мир профессий и для чего нужно учиться? Личные деньги.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1">
            <w:pPr>
              <w:spacing w:after="2" w:line="252" w:lineRule="auto"/>
              <w:ind w:left="10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платформе РЭШ. Видео-лекции, мастер-классы, семинары, викторины </w:t>
            </w:r>
          </w:p>
          <w:p w14:paraId="00000172">
            <w:pPr>
              <w:spacing w:after="0" w:line="259" w:lineRule="auto"/>
              <w:ind w:left="10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Образовательного </w:t>
            </w:r>
          </w:p>
          <w:p w14:paraId="00000173">
            <w:pPr>
              <w:spacing w:after="1" w:line="259" w:lineRule="auto"/>
              <w:ind w:left="10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Альянса </w:t>
            </w:r>
          </w:p>
          <w:p w14:paraId="00000174">
            <w:pPr>
              <w:spacing w:after="0" w:line="259" w:lineRule="auto"/>
              <w:ind w:left="106" w:firstLine="706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Южной Столицы «Сбер в пример», «Финансовая грамотность» </w:t>
            </w:r>
          </w:p>
        </w:tc>
      </w:tr>
      <w:tr w14:paraId="3D02AB43">
        <w:tblPrEx>
          <w:tblCellMar>
            <w:top w:w="58" w:type="dxa"/>
            <w:left w:w="5" w:type="dxa"/>
            <w:bottom w:w="0" w:type="dxa"/>
            <w:right w:w="46" w:type="dxa"/>
          </w:tblCellMar>
        </w:tblPrEx>
        <w:trPr>
          <w:trHeight w:val="31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175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Модуль </w:t>
            </w:r>
          </w:p>
          <w:p w14:paraId="00000176">
            <w:pPr>
              <w:spacing w:after="0" w:line="259" w:lineRule="auto"/>
              <w:ind w:left="3" w:firstLine="706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«Основы читательской грамотности»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7">
            <w:pPr>
              <w:spacing w:after="0" w:line="259" w:lineRule="auto"/>
              <w:ind w:left="0" w:right="69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Формирование читательских умений с опорой на текст и внетекстовые знания. Электронный текст как источник информации. Сопоставление содержания текстов научного стиля. Образовательные ситуации в текстах. Критическая оценка степени достоверности, содержащейся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8">
            <w:pPr>
              <w:spacing w:after="0" w:line="267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Поисковые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 научные исследования </w:t>
            </w:r>
          </w:p>
          <w:p w14:paraId="00000179">
            <w:pPr>
              <w:spacing w:after="5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Диспут </w:t>
            </w:r>
          </w:p>
          <w:p w14:paraId="0000017A">
            <w:pPr>
              <w:spacing w:after="0" w:line="259" w:lineRule="auto"/>
              <w:ind w:left="1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Разбор заданий на платформе РЭШ. </w:t>
            </w:r>
          </w:p>
        </w:tc>
      </w:tr>
      <w:tr w14:paraId="721997FF">
        <w:tblPrEx>
          <w:tblCellMar>
            <w:top w:w="58" w:type="dxa"/>
            <w:left w:w="5" w:type="dxa"/>
            <w:bottom w:w="0" w:type="dxa"/>
            <w:right w:w="46" w:type="dxa"/>
          </w:tblCellMar>
        </w:tblPrEx>
        <w:trPr>
          <w:trHeight w:val="278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17B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Модуль «Основы математической грамотности»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C">
            <w:pPr>
              <w:spacing w:after="0" w:line="259" w:lineRule="auto"/>
              <w:ind w:left="0" w:right="57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 с помощью таблиц. Графы и их применение в решении задач.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D">
            <w:pPr>
              <w:spacing w:after="0" w:line="265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Поисковые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 научные исследования </w:t>
            </w:r>
          </w:p>
          <w:p w14:paraId="0000017E">
            <w:pPr>
              <w:spacing w:after="2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Диспут </w:t>
            </w:r>
          </w:p>
          <w:p w14:paraId="0000017F">
            <w:pPr>
              <w:spacing w:after="0" w:line="259" w:lineRule="auto"/>
              <w:ind w:left="1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Разбор заданий на платформе РЭШ. </w:t>
            </w:r>
          </w:p>
        </w:tc>
      </w:tr>
      <w:tr w14:paraId="32180388">
        <w:tblPrEx>
          <w:tblCellMar>
            <w:top w:w="58" w:type="dxa"/>
            <w:left w:w="5" w:type="dxa"/>
            <w:bottom w:w="0" w:type="dxa"/>
            <w:right w:w="46" w:type="dxa"/>
          </w:tblCellMar>
        </w:tblPrEx>
        <w:trPr>
          <w:trHeight w:val="251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180">
            <w:pPr>
              <w:spacing w:after="0" w:line="259" w:lineRule="auto"/>
              <w:ind w:left="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Модуль </w:t>
            </w:r>
          </w:p>
          <w:p w14:paraId="00000181">
            <w:pPr>
              <w:spacing w:after="0" w:line="259" w:lineRule="auto"/>
              <w:ind w:left="3" w:firstLine="706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«Основы естественнонаучной грамотности» 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2">
            <w:pPr>
              <w:spacing w:after="0" w:line="258" w:lineRule="auto"/>
              <w:ind w:left="0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Тело и вещество. Агрегатные состояния вещества. Масса. Измерение массы тел. Строение вещества. </w:t>
            </w:r>
          </w:p>
          <w:p w14:paraId="00000183">
            <w:pPr>
              <w:spacing w:after="0" w:line="259" w:lineRule="auto"/>
              <w:ind w:left="0" w:right="55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Атомы и молекулы. Модели атома.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 Кипение. Представления о Вселенной. Модель Вселенной. Модель солнечной системы. Царства живой природы.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4">
            <w:pPr>
              <w:spacing w:after="0" w:line="265" w:lineRule="auto"/>
              <w:ind w:left="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Поисковые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 научные исследования </w:t>
            </w:r>
          </w:p>
          <w:p w14:paraId="00000185">
            <w:pPr>
              <w:spacing w:after="4" w:line="259" w:lineRule="auto"/>
              <w:ind w:left="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Диспут </w:t>
            </w:r>
          </w:p>
          <w:p w14:paraId="00000186">
            <w:pPr>
              <w:spacing w:after="0" w:line="259" w:lineRule="auto"/>
              <w:ind w:left="2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Разбор заданий на платформе РЭШ. </w:t>
            </w:r>
          </w:p>
        </w:tc>
      </w:tr>
    </w:tbl>
    <w:p w14:paraId="00000187">
      <w:pPr>
        <w:spacing w:after="64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p w14:paraId="00000188">
      <w:pPr>
        <w:spacing w:after="13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p w14:paraId="00000189">
      <w:pPr>
        <w:spacing w:after="25" w:line="259" w:lineRule="auto"/>
        <w:ind w:left="10" w:right="5420" w:firstLine="1066"/>
        <w:jc w:val="righ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Тематическое планирование, 11 класс </w:t>
      </w:r>
    </w:p>
    <w:p w14:paraId="0000018A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tbl>
      <w:tblPr>
        <w:tblStyle w:val="19"/>
        <w:tblW w:w="10201" w:type="dxa"/>
        <w:tblInd w:w="109" w:type="dxa"/>
        <w:tblLayout w:type="fixed"/>
        <w:tblCellMar>
          <w:top w:w="53" w:type="dxa"/>
          <w:left w:w="0" w:type="dxa"/>
          <w:bottom w:w="0" w:type="dxa"/>
          <w:right w:w="0" w:type="dxa"/>
        </w:tblCellMar>
      </w:tblPr>
      <w:tblGrid>
        <w:gridCol w:w="884"/>
        <w:gridCol w:w="5064"/>
        <w:gridCol w:w="852"/>
        <w:gridCol w:w="371"/>
        <w:gridCol w:w="480"/>
        <w:gridCol w:w="848"/>
        <w:gridCol w:w="850"/>
        <w:gridCol w:w="852"/>
      </w:tblGrid>
      <w:tr w14:paraId="40CFA722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B">
            <w:pPr>
              <w:spacing w:after="152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  <w:p w14:paraId="0000018C">
            <w:pPr>
              <w:spacing w:after="0" w:line="259" w:lineRule="auto"/>
              <w:ind w:left="0" w:righ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п/п 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D">
            <w:pPr>
              <w:spacing w:after="115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14:paraId="0000018E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Название темы 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F">
            <w:pPr>
              <w:spacing w:after="156" w:line="258" w:lineRule="auto"/>
              <w:ind w:left="101" w:right="4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Кол- во </w:t>
            </w:r>
          </w:p>
          <w:p w14:paraId="00000190">
            <w:pPr>
              <w:spacing w:after="0" w:line="259" w:lineRule="auto"/>
              <w:ind w:left="15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Часов 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1">
            <w:pPr>
              <w:spacing w:after="0" w:line="259" w:lineRule="auto"/>
              <w:ind w:left="13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Теорет </w:t>
            </w:r>
          </w:p>
          <w:p w14:paraId="00000192">
            <w:pPr>
              <w:spacing w:after="0" w:line="259" w:lineRule="auto"/>
              <w:ind w:left="57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. 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4">
            <w:pPr>
              <w:spacing w:after="0" w:line="259" w:lineRule="auto"/>
              <w:ind w:left="5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Практи ч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5">
            <w:pPr>
              <w:spacing w:after="0" w:line="259" w:lineRule="auto"/>
              <w:ind w:left="6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</w:tr>
      <w:tr w14:paraId="0CCC9D99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D">
            <w:pPr>
              <w:spacing w:after="0" w:line="259" w:lineRule="auto"/>
              <w:ind w:left="119" w:hanging="1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По плану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E">
            <w:pPr>
              <w:spacing w:after="0" w:line="259" w:lineRule="auto"/>
              <w:ind w:left="11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фактич </w:t>
            </w:r>
          </w:p>
        </w:tc>
      </w:tr>
      <w:tr w14:paraId="4BE54CBB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19F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1A0">
            <w:pPr>
              <w:spacing w:after="0" w:line="259" w:lineRule="auto"/>
              <w:ind w:left="107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rtl w:val="0"/>
              </w:rPr>
              <w:t xml:space="preserve">Модуль «Основы финансовой грамотности» </w:t>
            </w:r>
          </w:p>
        </w:tc>
        <w:tc>
          <w:tcPr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1A2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5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6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2960699D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7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8">
            <w:pPr>
              <w:spacing w:after="0" w:line="259" w:lineRule="auto"/>
              <w:ind w:left="1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Удивительные факты и истории о деньгах.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9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A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C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D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E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933F91B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F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0">
            <w:pPr>
              <w:spacing w:after="0" w:line="259" w:lineRule="auto"/>
              <w:ind w:left="1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Нумизматика. «Сувенирные» деньги.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1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2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4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5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6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1C01F130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7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3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8">
            <w:pPr>
              <w:spacing w:after="0" w:line="259" w:lineRule="auto"/>
              <w:ind w:left="1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Откуда берутся деньги? Виды доходов.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9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A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C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D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E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2AA6CA82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F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0">
            <w:pPr>
              <w:spacing w:after="0" w:line="259" w:lineRule="auto"/>
              <w:ind w:left="104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Заработная плата. Почему у всех она разная? От чего это зависит?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1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2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4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5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6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1ADA88C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7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8">
            <w:pPr>
              <w:spacing w:after="0" w:line="259" w:lineRule="auto"/>
              <w:ind w:left="1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Собственность и доходы от нее.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9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A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C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D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E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18BF93C0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F">
            <w:pPr>
              <w:spacing w:after="0" w:line="259" w:lineRule="auto"/>
              <w:ind w:left="2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6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0">
            <w:pPr>
              <w:spacing w:after="0" w:line="259" w:lineRule="auto"/>
              <w:ind w:left="1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Арендная плата, проценты, прибыль, дивиденды.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1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2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4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5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6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5928107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7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7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8">
            <w:pPr>
              <w:spacing w:after="0" w:line="259" w:lineRule="auto"/>
              <w:ind w:left="1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Социальные выплаты: пенсии, пособия.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9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A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C">
            <w:pPr>
              <w:spacing w:after="0" w:line="259" w:lineRule="auto"/>
              <w:ind w:left="0" w:righ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D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E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6324E4D8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F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8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0">
            <w:pPr>
              <w:spacing w:after="0" w:line="259" w:lineRule="auto"/>
              <w:ind w:left="1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Как заработать деньги? Личные деньги.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1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2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4">
            <w:pPr>
              <w:spacing w:after="0" w:line="259" w:lineRule="auto"/>
              <w:ind w:left="0" w:righ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5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6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2E2F8799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7"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8">
            <w:pPr>
              <w:spacing w:after="0" w:line="259" w:lineRule="auto"/>
              <w:ind w:left="1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Мир профессий и для чего нужно учиться?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9"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A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C">
            <w:pPr>
              <w:spacing w:after="0" w:line="259" w:lineRule="auto"/>
              <w:ind w:left="0" w:righ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D">
            <w:pPr>
              <w:spacing w:after="0" w:line="259" w:lineRule="auto"/>
              <w:ind w:left="1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E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841454B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1EF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1F0">
            <w:pPr>
              <w:spacing w:after="0" w:line="259" w:lineRule="auto"/>
              <w:ind w:left="1069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rtl w:val="0"/>
              </w:rPr>
              <w:t xml:space="preserve">Модуль «Основы читательской грамотности»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1F3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1F4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5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6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0A533269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7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8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Формирование читательских умений с опорой на текст и внетекстовые знания.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9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1FA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1FB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C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D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E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64ED718E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F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0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Электронный текст как источник информации.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1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02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03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4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5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6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E81C86D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7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8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Сопоставление содержания текстов научного стиля.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9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0A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0B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C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D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E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55D46E9B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F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13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0">
            <w:pPr>
              <w:spacing w:after="0" w:line="259" w:lineRule="auto"/>
              <w:ind w:left="108" w:right="106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Образовательные ситуации в текстах. Критическая оценка степени достоверности, содержащейся в тексте информации.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1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12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13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4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5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6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13A33FC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7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8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Типы текстов: текст-аргументация (комментарий, научное обоснование).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9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1A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1B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C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D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E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0B748A04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F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0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Составление плана на основе исходного текста.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1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22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23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4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5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6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2B4F929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7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16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8">
            <w:pPr>
              <w:spacing w:after="0" w:line="259" w:lineRule="auto"/>
              <w:ind w:left="108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Типы задач на грамотность. Аналитические (конструирующие) задачи.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9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2A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2B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C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D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E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5B95AFF4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F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17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0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Работа со смешанным текстом. Составные тексты.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1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32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33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4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5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6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68AA3D8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37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238">
            <w:pPr>
              <w:spacing w:after="0" w:line="259" w:lineRule="auto"/>
              <w:ind w:left="93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rtl w:val="0"/>
              </w:rPr>
              <w:t xml:space="preserve">Модуль «Основы математической грамотности»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23B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3C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D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E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2A86DE6F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F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18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0">
            <w:pPr>
              <w:spacing w:after="0" w:line="259" w:lineRule="auto"/>
              <w:ind w:left="108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Числа и единицы измерения: время, деньги, масса, температура, расстояние.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1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42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43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4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5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6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756B83F5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7">
            <w:pPr>
              <w:spacing w:after="0" w:line="259" w:lineRule="auto"/>
              <w:ind w:left="16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19-20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8">
            <w:pPr>
              <w:spacing w:after="0" w:line="259" w:lineRule="auto"/>
              <w:ind w:left="108" w:right="54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Вычисление величины, применение пропорций прямо пропорциональных отношений для решения проблем.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9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4A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4B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C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D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E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169D00F2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F">
            <w:pPr>
              <w:spacing w:after="0" w:line="259" w:lineRule="auto"/>
              <w:ind w:left="16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21-22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0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Текстовые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задачи,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решаемые арифметическим способом: части, проценты, пропорция, движение, работа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1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52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53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4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5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6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00D37B89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7">
            <w:pPr>
              <w:spacing w:after="0" w:line="259" w:lineRule="auto"/>
              <w:ind w:left="16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23-24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8">
            <w:pPr>
              <w:tabs>
                <w:tab w:val="center" w:pos="3354"/>
              </w:tabs>
              <w:spacing w:after="5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Инварианты:   задачи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четность </w:t>
            </w:r>
          </w:p>
          <w:p w14:paraId="00000259">
            <w:pPr>
              <w:spacing w:after="0" w:line="259" w:lineRule="auto"/>
              <w:ind w:left="0" w:right="20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(чередование, разбиение на пары).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A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5B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5C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D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E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F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1210AC1D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0">
            <w:pPr>
              <w:spacing w:after="0" w:line="259" w:lineRule="auto"/>
              <w:ind w:left="163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25-26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1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Логические задачи, решаемые с помощью таблиц.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2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63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64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5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6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7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A007274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8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27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9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Графы и их применение в решении задач.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A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6B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6C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D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E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F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C9C20DD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70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271">
            <w:pPr>
              <w:spacing w:after="0" w:line="259" w:lineRule="auto"/>
              <w:ind w:left="746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rtl w:val="0"/>
              </w:rPr>
              <w:t xml:space="preserve">Модуль «Основы естественнонаучной грамотности»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274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75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6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7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9F8BAD4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8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28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9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Тело и вещество. Агрегатные состояния вещества.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A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7B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7C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D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E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F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0152B342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0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29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1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Масса. Измерение массы тел. Строение вещества.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2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83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84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5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6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7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335C55D4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8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30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9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Атомы и молекулы. Модели атома.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A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8B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8C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D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E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F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73E20742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0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31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1">
            <w:pPr>
              <w:spacing w:after="0" w:line="259" w:lineRule="auto"/>
              <w:ind w:left="108" w:right="101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2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93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94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5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6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7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7572383C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8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32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9">
            <w:pPr>
              <w:spacing w:after="0" w:line="259" w:lineRule="auto"/>
              <w:ind w:left="816" w:right="243" w:hanging="708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Плавление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отвердевание. Испарение и конденсация. Кипение.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A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9B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9C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D">
            <w:pPr>
              <w:spacing w:after="0" w:line="259" w:lineRule="auto"/>
              <w:ind w:left="4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E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F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531C481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0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33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1">
            <w:pPr>
              <w:spacing w:after="0" w:line="259" w:lineRule="auto"/>
              <w:ind w:left="108" w:firstLine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Представления о Вселенной. Модель Вселенной. Модель солнечной системы.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2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A3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A4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5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6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7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702D3181">
        <w:tblPrEx>
          <w:tblCellMar>
            <w:top w:w="53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8">
            <w:pPr>
              <w:spacing w:after="0" w:line="259" w:lineRule="auto"/>
              <w:ind w:left="5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34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9">
            <w:pPr>
              <w:spacing w:after="0" w:line="259" w:lineRule="auto"/>
              <w:ind w:left="108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Царства живой природы.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A">
            <w:pPr>
              <w:spacing w:after="0" w:line="259" w:lineRule="auto"/>
              <w:ind w:left="1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2AB">
            <w:pPr>
              <w:spacing w:after="16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2AC">
            <w:pPr>
              <w:spacing w:after="0" w:line="259" w:lineRule="auto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D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E">
            <w:pPr>
              <w:spacing w:after="0" w:line="259" w:lineRule="auto"/>
              <w:ind w:left="5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F">
            <w:pPr>
              <w:spacing w:after="0" w:line="259" w:lineRule="auto"/>
              <w:ind w:left="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</w:tbl>
    <w:p w14:paraId="000002B0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000002B1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000002B2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000002B3">
      <w:pPr>
        <w:spacing w:after="11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2C88DC80">
      <w:pPr>
        <w:spacing w:after="11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2B71EF80">
      <w:pPr>
        <w:spacing w:after="11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72993506">
      <w:pPr>
        <w:spacing w:after="11" w:line="259" w:lineRule="auto"/>
        <w:ind w:left="0" w:firstLine="0"/>
        <w:jc w:val="left"/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</w:pPr>
    </w:p>
    <w:p w14:paraId="000002B4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 xml:space="preserve"> </w:t>
      </w:r>
    </w:p>
    <w:p w14:paraId="000002B6">
      <w:pPr>
        <w:spacing w:after="156" w:line="259" w:lineRule="auto"/>
        <w:ind w:left="10" w:right="487" w:firstLine="1066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Учебно-методическое и материально-техническое обеспечение образовательного процесса </w:t>
      </w:r>
    </w:p>
    <w:p w14:paraId="000002B7">
      <w:pPr>
        <w:spacing w:after="78" w:line="259" w:lineRule="auto"/>
        <w:ind w:left="762" w:firstLine="1066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vertAlign w:val="baseline"/>
          <w:rtl w:val="0"/>
        </w:rPr>
        <w:t>Печатные пособия для учителя:</w:t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2B8">
      <w:pPr>
        <w:numPr>
          <w:ilvl w:val="0"/>
          <w:numId w:val="4"/>
        </w:numPr>
        <w:spacing w:after="146"/>
        <w:ind w:left="1490" w:right="124" w:hanging="5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Ковалева Г.С., Рябинина Л.А., Сидорова Г.А. и др Читательская грамотность. </w:t>
      </w:r>
    </w:p>
    <w:p w14:paraId="000002B9">
      <w:pPr>
        <w:spacing w:after="172"/>
        <w:ind w:left="936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Сборник эталонных заданий. Выпуск 2. Часть 1 − М.: Просвещение, 2021. </w:t>
      </w:r>
    </w:p>
    <w:p w14:paraId="000002BA">
      <w:pPr>
        <w:numPr>
          <w:ilvl w:val="0"/>
          <w:numId w:val="4"/>
        </w:numPr>
        <w:spacing w:after="143"/>
        <w:ind w:left="1490" w:right="124" w:hanging="5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Ковалева Г.С., Рослова Л.О., Рыдзе О.А. и др. Математическая грамотность. </w:t>
      </w:r>
    </w:p>
    <w:p w14:paraId="000002BB">
      <w:pPr>
        <w:spacing w:after="176"/>
        <w:ind w:left="936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Сборник эталонных заданий. Выпуск 2. Часть 1. − М.: Просвещение, 2021. </w:t>
      </w:r>
    </w:p>
    <w:p w14:paraId="000002BC">
      <w:pPr>
        <w:numPr>
          <w:ilvl w:val="0"/>
          <w:numId w:val="4"/>
        </w:numPr>
        <w:spacing w:after="143"/>
        <w:ind w:left="1490" w:right="124" w:hanging="5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Ковалева Г.С., Рутковская Е.Л., Половникова А.В. и др. Финансовая грамотность. </w:t>
      </w:r>
    </w:p>
    <w:p w14:paraId="000002BD">
      <w:pPr>
        <w:spacing w:after="0" w:line="395" w:lineRule="auto"/>
        <w:ind w:left="926" w:right="312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>Сборник эталонных заданий. Выпуск 2. Часть 1. − М.: Просвещение, 2021. -</w:t>
      </w:r>
      <w:r>
        <w:rPr>
          <w:rFonts w:hint="default" w:ascii="Times New Roman" w:hAnsi="Times New Roman" w:eastAsia="Arial" w:cs="Times New Roman"/>
          <w:sz w:val="28"/>
          <w:szCs w:val="28"/>
          <w:vertAlign w:val="baseline"/>
          <w:rtl w:val="0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Ковалева Г.С., Пентин А.Ю., Заграничная Н.А. и др. Естественно-научная грамотность. Сборник эталонных заданий. Выпуск 2. Часть 1. − М.: Просвещение, 2021 </w:t>
      </w:r>
    </w:p>
    <w:p w14:paraId="000002BE">
      <w:pPr>
        <w:spacing w:after="0" w:line="395" w:lineRule="auto"/>
        <w:ind w:left="767" w:right="293" w:firstLine="157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. Российский учебник. Институт стратегии развития образования. [Электронный ресурс] https://mon.tatarstan.ru/rus/file/pub/pub_2941962.pdf </w:t>
      </w:r>
    </w:p>
    <w:p w14:paraId="000002BF">
      <w:pPr>
        <w:spacing w:after="13" w:line="383" w:lineRule="auto"/>
        <w:ind w:left="777" w:right="124" w:firstLine="1066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>Технические средства   обучения</w:t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: Интерактивная доска, ноутбук с колонками   и доступом к сети Интернет, принтер (при необходимости). </w:t>
      </w:r>
    </w:p>
    <w:p w14:paraId="000002C0">
      <w:pPr>
        <w:spacing w:after="183" w:line="259" w:lineRule="auto"/>
        <w:ind w:left="762" w:firstLine="1066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vertAlign w:val="baseline"/>
          <w:rtl w:val="0"/>
        </w:rPr>
        <w:t>Цифровые и электронные образовательные ресурсы:</w:t>
      </w: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2C1">
      <w:pPr>
        <w:numPr>
          <w:ilvl w:val="0"/>
          <w:numId w:val="4"/>
        </w:numPr>
        <w:spacing w:after="0"/>
        <w:ind w:left="1490" w:right="124" w:hanging="5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Открытые on-line задания PISA https://fioco.ru/ </w:t>
      </w:r>
    </w:p>
    <w:p w14:paraId="000002C2">
      <w:pPr>
        <w:spacing w:after="187" w:line="259" w:lineRule="auto"/>
        <w:ind w:left="916" w:firstLine="0"/>
        <w:jc w:val="left"/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2C3">
      <w:pPr>
        <w:numPr>
          <w:ilvl w:val="0"/>
          <w:numId w:val="4"/>
        </w:numPr>
        <w:ind w:left="1490" w:right="124" w:hanging="574"/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>Российская электронная школа https://resh</w:t>
      </w:r>
      <w:r>
        <w:rPr>
          <w:vertAlign w:val="baseline"/>
          <w:rtl w:val="0"/>
        </w:rPr>
        <w:t xml:space="preserve">.edu.ru/ </w:t>
      </w:r>
    </w:p>
    <w:sectPr>
      <w:pgSz w:w="11910" w:h="16840"/>
      <w:pgMar w:top="1124" w:right="709" w:bottom="1384" w:left="9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-"/>
      <w:lvlJc w:val="left"/>
      <w:pPr>
        <w:ind w:left="1489" w:hanging="14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229" w:hanging="12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49" w:hanging="19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69" w:hanging="26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89" w:hanging="33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109" w:hanging="4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829" w:hanging="4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49" w:hanging="55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69" w:hanging="62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•"/>
      <w:lvlJc w:val="left"/>
      <w:pPr>
        <w:ind w:left="1475" w:hanging="1475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146" w:hanging="214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866" w:hanging="286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586" w:hanging="35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306" w:hanging="430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5026" w:hanging="502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746" w:hanging="574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466" w:hanging="646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7186" w:hanging="71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-"/>
      <w:lvlJc w:val="left"/>
      <w:pPr>
        <w:ind w:left="1477" w:hanging="14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53" w:hanging="14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73" w:hanging="21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93" w:hanging="2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13" w:hanging="36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33" w:hanging="43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53" w:hanging="50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73" w:hanging="5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93" w:hanging="64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•"/>
      <w:lvlJc w:val="left"/>
      <w:pPr>
        <w:ind w:left="1474" w:hanging="1474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146" w:hanging="214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866" w:hanging="286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586" w:hanging="35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306" w:hanging="430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5026" w:hanging="502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746" w:hanging="574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466" w:hanging="646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7186" w:hanging="71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BE73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35" w:line="271" w:lineRule="auto"/>
      <w:ind w:left="1076" w:hanging="10"/>
      <w:jc w:val="both"/>
    </w:pPr>
    <w:rPr>
      <w:sz w:val="24"/>
      <w:szCs w:val="24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70" w:line="257" w:lineRule="auto"/>
      <w:ind w:left="10" w:right="334" w:hanging="10"/>
      <w:jc w:val="center"/>
    </w:pPr>
    <w:rPr>
      <w:rFonts w:ascii="Times New Roman" w:hAnsi="Times New Roman" w:eastAsia="Times New Roman" w:cs="Times New Roman"/>
      <w:b/>
      <w:color w:val="000000"/>
      <w:sz w:val="28"/>
      <w:szCs w:val="28"/>
      <w:u w:val="none"/>
      <w:shd w:val="clear" w:fill="auto"/>
      <w:vertAlign w:val="baseline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6" w:line="261" w:lineRule="auto"/>
      <w:ind w:left="10" w:right="2" w:hanging="10"/>
      <w:jc w:val="left"/>
    </w:pPr>
    <w:rPr>
      <w:rFonts w:ascii="Times New Roman" w:hAnsi="Times New Roman" w:eastAsia="Times New Roman" w:cs="Times New Roman"/>
      <w:b/>
      <w:color w:val="000000"/>
      <w:sz w:val="24"/>
      <w:szCs w:val="24"/>
      <w:u w:val="none"/>
      <w:shd w:val="clear" w:fill="auto"/>
      <w:vertAlign w:val="baseline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uiPriority w:val="0"/>
  </w:style>
  <w:style w:type="table" w:customStyle="1" w:styleId="15">
    <w:name w:val="_Style 10"/>
    <w:basedOn w:val="1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1"/>
    <w:basedOn w:val="14"/>
    <w:uiPriority w:val="0"/>
    <w:tblPr>
      <w:tblCellMar>
        <w:top w:w="98" w:type="dxa"/>
        <w:left w:w="108" w:type="dxa"/>
        <w:bottom w:w="0" w:type="dxa"/>
        <w:right w:w="43" w:type="dxa"/>
      </w:tblCellMar>
    </w:tblPr>
  </w:style>
  <w:style w:type="table" w:customStyle="1" w:styleId="17">
    <w:name w:val="_Style 12"/>
    <w:basedOn w:val="14"/>
    <w:uiPriority w:val="0"/>
    <w:tblPr>
      <w:tblCellMar>
        <w:top w:w="53" w:type="dxa"/>
        <w:left w:w="0" w:type="dxa"/>
        <w:bottom w:w="0" w:type="dxa"/>
        <w:right w:w="0" w:type="dxa"/>
      </w:tblCellMar>
    </w:tblPr>
  </w:style>
  <w:style w:type="table" w:customStyle="1" w:styleId="18">
    <w:name w:val="_Style 13"/>
    <w:basedOn w:val="14"/>
    <w:uiPriority w:val="0"/>
    <w:tblPr>
      <w:tblCellMar>
        <w:top w:w="58" w:type="dxa"/>
        <w:left w:w="5" w:type="dxa"/>
        <w:bottom w:w="0" w:type="dxa"/>
        <w:right w:w="46" w:type="dxa"/>
      </w:tblCellMar>
    </w:tblPr>
  </w:style>
  <w:style w:type="table" w:customStyle="1" w:styleId="19">
    <w:name w:val="_Style 14"/>
    <w:basedOn w:val="14"/>
    <w:uiPriority w:val="0"/>
    <w:tblPr>
      <w:tblCellMar>
        <w:top w:w="53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TotalTime>2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2024-12-27T08:45:59Z</dcterms:created>
  <dc:creator>Artem</dc:creator>
  <cp:lastModifiedBy>Artem</cp:lastModifiedBy>
  <dcterms:modified xsi:type="dcterms:W3CDTF">2024-12-27T08:52:12Z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7F18B9186FFD4FAA98DD3C05C686E8C6_13</vt:lpwstr>
  </property>
</Properties>
</file>